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46" w:rsidRPr="008F52B4" w:rsidRDefault="00734346" w:rsidP="00734346">
      <w:pPr>
        <w:spacing w:after="15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52B4" w:rsidRPr="008F52B4" w:rsidRDefault="008F52B4" w:rsidP="008F52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</w:t>
      </w:r>
    </w:p>
    <w:p w:rsidR="008F52B4" w:rsidRPr="008F52B4" w:rsidRDefault="008F52B4" w:rsidP="0073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ТРЕНИРОВОЧНОГО ЗАНЯТИЯ ПО ЛЕГКОЙ АТЛЕТИКЕ (7-8 класс)</w:t>
      </w:r>
    </w:p>
    <w:p w:rsidR="00734346" w:rsidRPr="008F52B4" w:rsidRDefault="00734346" w:rsidP="0073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занятия</w:t>
      </w:r>
      <w:r w:rsidR="00AE2F54"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</w:t>
      </w:r>
    </w:p>
    <w:p w:rsidR="00734346" w:rsidRPr="008F52B4" w:rsidRDefault="00734346" w:rsidP="0073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цветные ленточки по числу учащихся, секундомер, скамейки, набивной мяч, кегли, малый мяч, свисток</w:t>
      </w:r>
    </w:p>
    <w:p w:rsidR="00734346" w:rsidRPr="008F52B4" w:rsidRDefault="00734346" w:rsidP="0073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34346" w:rsidRPr="008F52B4" w:rsidRDefault="00734346" w:rsidP="0073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общую выносливость.</w:t>
      </w:r>
    </w:p>
    <w:p w:rsidR="00734346" w:rsidRPr="008F52B4" w:rsidRDefault="00734346" w:rsidP="0073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Развить двигательные качеств – силу (сдача контрольного теста: сгибание и разгибание рук в   упоре лежа).</w:t>
      </w:r>
    </w:p>
    <w:p w:rsidR="00734346" w:rsidRPr="008F52B4" w:rsidRDefault="00734346" w:rsidP="0073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технику бега по дистанции.</w:t>
      </w:r>
    </w:p>
    <w:p w:rsidR="00734346" w:rsidRPr="008F52B4" w:rsidRDefault="00734346" w:rsidP="0073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Добиваться при выполнении </w:t>
      </w:r>
      <w:r w:rsidR="008F52B4"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 упражнений</w:t>
      </w:r>
      <w:r w:rsidRPr="008F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время бега глубокого и ритмического дыхания</w:t>
      </w:r>
    </w:p>
    <w:p w:rsidR="008F52B4" w:rsidRDefault="008F52B4" w:rsidP="002B5F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346" w:rsidRPr="008F52B4" w:rsidRDefault="00734346" w:rsidP="002B5F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учебно-тренировочного занятия:</w:t>
      </w:r>
    </w:p>
    <w:p w:rsidR="00734346" w:rsidRPr="008F52B4" w:rsidRDefault="00734346" w:rsidP="007343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180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7"/>
        <w:gridCol w:w="2903"/>
        <w:gridCol w:w="1379"/>
        <w:gridCol w:w="3631"/>
      </w:tblGrid>
      <w:tr w:rsidR="00734346" w:rsidRPr="008F52B4" w:rsidTr="00734346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734346" w:rsidRPr="008F52B4" w:rsidTr="00734346">
        <w:trPr>
          <w:trHeight w:val="3345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4346" w:rsidRPr="008F52B4" w:rsidRDefault="00734346" w:rsidP="008F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Вводная часть </w:t>
            </w:r>
            <w:r w:rsid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Построение, приветствие, сообщение задач урока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F54" w:rsidRPr="008F52B4" w:rsidRDefault="00AE2F54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F7E" w:rsidRPr="008F52B4" w:rsidRDefault="002B5F7E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F7E" w:rsidRPr="008F52B4" w:rsidRDefault="002B5F7E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F7E" w:rsidRPr="008F52B4" w:rsidRDefault="002B5F7E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направо, налево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F54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Ходьба</w:t>
            </w:r>
            <w:r w:rsidR="00AE2F54"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AE2F54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обычная,</w:t>
            </w:r>
          </w:p>
          <w:p w:rsidR="00AE2F54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носках,</w:t>
            </w:r>
          </w:p>
          <w:p w:rsidR="00AE2F54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пятках, </w:t>
            </w:r>
          </w:p>
          <w:p w:rsidR="00AE2F54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приседе.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две поворотом в движении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F54" w:rsidRPr="008F52B4" w:rsidRDefault="00AE2F5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2B4" w:rsidRPr="008F52B4" w:rsidRDefault="008F52B4" w:rsidP="008F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F54" w:rsidRPr="008F52B4" w:rsidRDefault="00AE2F5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занимающихся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равняйсь, смирно</w:t>
            </w:r>
            <w:r w:rsidR="00AE2F5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2F5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порядку номеров рассчитайсь.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класса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чётко, согласовано, по команде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Туловище держать прямо, не сутулиться.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выполнить вдоль средней линии, каждый ученик получает по лент</w:t>
            </w:r>
            <w:r w:rsidR="00AE2F5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яркого цвета и закрепляет ее за спиной на поясе</w:t>
            </w:r>
          </w:p>
        </w:tc>
      </w:tr>
      <w:tr w:rsidR="00734346" w:rsidRPr="008F52B4" w:rsidTr="002B5F7E">
        <w:trPr>
          <w:trHeight w:val="1686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 координационной направленности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Подвижная игра «Хвост ящерицы»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574" w:rsidRPr="008F52B4" w:rsidRDefault="00154574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4574" w:rsidRPr="008F52B4" w:rsidRDefault="00154574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4574" w:rsidRPr="008F52B4" w:rsidRDefault="00154574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2F54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 в кругу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«Дружная семейка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B6491" w:rsidRPr="008F52B4" w:rsidRDefault="000B6491" w:rsidP="000B6491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r w:rsidRPr="008F52B4">
              <w:rPr>
                <w:sz w:val="28"/>
                <w:szCs w:val="28"/>
              </w:rPr>
              <w:t>И. п. – руки перед грудью. 1 – 2 – два шага, двойной рывок локтями назад; 3–4 – два шага, руки в стороны, ладонями вверх, и двойной рывок назад прямыми руками; 5–8–то же, но на счет 7–8 руки вверх (повторить 4 – 6 раз).</w:t>
            </w:r>
          </w:p>
          <w:p w:rsidR="000B6491" w:rsidRPr="008F52B4" w:rsidRDefault="000B6491" w:rsidP="000B6491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r w:rsidRPr="008F52B4">
              <w:rPr>
                <w:sz w:val="28"/>
                <w:szCs w:val="28"/>
              </w:rPr>
              <w:t>И. п. – широкая стойка лицом к центру, руки в стороны. 1–3 — три пружинящих наклона – к левой ноге, прямо, к правой ноге; 4 – выпрямляясь, руки в стороны, поворот кругом на правой; 5 – 8 – то же, начиная наклоны с правой ноги и делая затем поворот на левой ноге (повторить 6 – 8 раз).</w:t>
            </w:r>
          </w:p>
          <w:p w:rsidR="000B6491" w:rsidRPr="008F52B4" w:rsidRDefault="000B6491" w:rsidP="000B6491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r w:rsidRPr="008F52B4">
              <w:rPr>
                <w:sz w:val="28"/>
                <w:szCs w:val="28"/>
              </w:rPr>
              <w:t xml:space="preserve">И. п. Упор, сидя сзади, ноги согнуты, таз приподнят. </w:t>
            </w:r>
            <w:r w:rsidRPr="008F52B4">
              <w:rPr>
                <w:sz w:val="28"/>
                <w:szCs w:val="28"/>
              </w:rPr>
              <w:lastRenderedPageBreak/>
              <w:t>Передвижения в упоре ногами вперед 30–50 и, сделав 2–3 остановки для отдыха.</w:t>
            </w:r>
          </w:p>
          <w:p w:rsidR="000B6491" w:rsidRPr="008F52B4" w:rsidRDefault="000B6491" w:rsidP="000B6491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r w:rsidRPr="008F52B4">
              <w:rPr>
                <w:sz w:val="28"/>
                <w:szCs w:val="28"/>
              </w:rPr>
              <w:t>И. п. – руки вверх – наружу. 1 – руки вперед, мах правой ногой вперед до касания носком ладони; 2 – шаг правой, руки вверх, 3 – 4 – то же левой ногой (повторить 12 –16 раз).</w:t>
            </w:r>
          </w:p>
          <w:p w:rsidR="00734346" w:rsidRPr="008F52B4" w:rsidRDefault="000B6491" w:rsidP="002B5F7E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r w:rsidRPr="008F52B4">
              <w:rPr>
                <w:sz w:val="28"/>
                <w:szCs w:val="28"/>
              </w:rPr>
              <w:t>Поочередные прыжки на правой и левой ноге сгибая маховую ногу вперед и выполняя руками круговые движения вперед (3 – 4 серии по 10 – 12 прыжков, чередуя их с ходьбой.)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мин</w:t>
            </w: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574" w:rsidRPr="008F52B4" w:rsidRDefault="0015457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574" w:rsidRPr="008F52B4" w:rsidRDefault="0015457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574" w:rsidRPr="008F52B4" w:rsidRDefault="0015457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8F52B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5457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вариант: каждый участник игры старается собрать(захватить) как можно больше лент своего цвета;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Запрещается: удерживать свою ленту руками, прятать ее под майку; прикасаться к сопернику руками.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Побеждает </w:t>
            </w:r>
            <w:r w:rsidR="0015457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</w:t>
            </w:r>
            <w:r w:rsidR="00AE2F5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 быстрее завладевший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лентами противника.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становятся в круг на вытянутые руки</w:t>
            </w:r>
            <w:r w:rsidR="00AE2F5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4346" w:rsidRPr="008F52B4" w:rsidRDefault="002B5F7E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E2F5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ыполнять упражнения дружно.</w:t>
            </w:r>
          </w:p>
          <w:p w:rsidR="00734346" w:rsidRPr="008F52B4" w:rsidRDefault="00734346" w:rsidP="002B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346" w:rsidRPr="008F52B4" w:rsidTr="00734346">
        <w:trPr>
          <w:trHeight w:val="3075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 координационной направленности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беговые упражнения с последующим бегом по прямой: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высоким поднимаем бедра -«достань ладошки»;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</w:t>
            </w:r>
            <w:r w:rsidR="00AE2F5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захлестом</w:t>
            </w:r>
            <w:proofErr w:type="spellEnd"/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 назад «коснись пятками»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8F52B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34346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по 2 раза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 упражнения выполняются на месте, а по сигналу бег по прямой с преследованием (догоняющий старается завладеть ленточкой противника).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работают часто, коленки касаются ладоней;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346" w:rsidRPr="008F52B4" w:rsidTr="00734346">
        <w:trPr>
          <w:trHeight w:val="1170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 на мышцы рук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контрольного норматива: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8F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46" w:rsidRPr="008F52B4" w:rsidRDefault="002B5F7E" w:rsidP="002B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парам: два выполняют,</w:t>
            </w:r>
            <w:r w:rsidR="00734346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4346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считают</w:t>
            </w:r>
          </w:p>
        </w:tc>
      </w:tr>
      <w:tr w:rsidR="00734346" w:rsidRPr="008F52B4" w:rsidTr="002B5F7E">
        <w:trPr>
          <w:trHeight w:val="3276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 основного комплекса упражнений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подгруппы</w:t>
            </w:r>
            <w:r w:rsidR="002B5F7E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три человека)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группа: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среднем темпе по кругу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группа:</w:t>
            </w:r>
          </w:p>
          <w:p w:rsidR="00734346" w:rsidRPr="008F52B4" w:rsidRDefault="00154574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5х</w:t>
            </w:r>
            <w:r w:rsidR="00734346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6м;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8F52B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мин</w:t>
            </w: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2B4" w:rsidRDefault="008F52B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 мин</w:t>
            </w: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группа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дыханием,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темп бега такой, чтобы не пришлось переходить на ходьбу.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Считать пройденные круги</w:t>
            </w:r>
          </w:p>
          <w:p w:rsidR="002B5F7E" w:rsidRPr="008F52B4" w:rsidRDefault="002B5F7E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коснутся рукой предмета, стартуют парами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меняются местами</w:t>
            </w:r>
          </w:p>
        </w:tc>
      </w:tr>
      <w:tr w:rsidR="00734346" w:rsidRPr="008F52B4" w:rsidTr="002B5F7E">
        <w:trPr>
          <w:trHeight w:val="2013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 на мышцы ног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руки за головой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8F52B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Фронтальным способом, прыгнуть дальше, чем твой партнер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прямо, локти в стороны, пятки не отрывать от пола</w:t>
            </w:r>
          </w:p>
        </w:tc>
      </w:tr>
      <w:tr w:rsidR="00734346" w:rsidRPr="008F52B4" w:rsidTr="00154574">
        <w:trPr>
          <w:trHeight w:val="1403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эмоциональной направленности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«Старт со скамеек», для передачи используется набивной мяч 1-1,5 кг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8F52B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гим</w:t>
            </w:r>
            <w:r w:rsidR="0015457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настичес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кие скамейки устанавливаются параллельно, по краям площадки ставятся кегли или набивные мячи. </w:t>
            </w:r>
            <w:proofErr w:type="spellStart"/>
            <w:r w:rsidR="002B5F7E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="002B5F7E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делится на две команды. 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садятся на скамейку, ноги врозь. По свистку игроки начинают передавать мяч над головой, из рук в руки. Последний игрок, получив мяч, быстро встает и бежит по кругу, обегая все кегли с внешней стороны, он садится н</w:t>
            </w:r>
            <w:r w:rsidR="0015457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скамейку впереди всех игроков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после чего передает мяч над головой назад. Последний участник команды повторяет все тоже, но не садится на скамейку после перебежки, а бежит дальше и кладет свой мяч в центральный круг площадки. Побеждает команда первой закончившая задание и без ошибок.</w:t>
            </w:r>
          </w:p>
        </w:tc>
      </w:tr>
      <w:tr w:rsidR="00734346" w:rsidRPr="008F52B4" w:rsidTr="00154574">
        <w:trPr>
          <w:trHeight w:val="2333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 отстающих элементов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«Метко в цель»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участник игры выполняет по</w:t>
            </w:r>
            <w:r w:rsidR="002B5F7E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попытки</w:t>
            </w:r>
            <w:r w:rsidR="0015457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Попасть мячом надо в баскетбольный щит с 10-12 м.</w:t>
            </w:r>
          </w:p>
          <w:p w:rsidR="00734346" w:rsidRPr="008F52B4" w:rsidRDefault="00734346" w:rsidP="008F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Побеждает </w:t>
            </w:r>
            <w:r w:rsidR="002B5F7E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8F52B4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B5F7E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набравший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 очков.</w:t>
            </w:r>
          </w:p>
        </w:tc>
      </w:tr>
      <w:tr w:rsidR="00734346" w:rsidRPr="008F52B4" w:rsidTr="00734346">
        <w:trPr>
          <w:trHeight w:val="3165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класса в центре площадки у центрального круга. Подведение итогов урока.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46" w:rsidRPr="008F52B4" w:rsidRDefault="008F52B4" w:rsidP="00A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F7E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Подвести итоги. Указать на общие </w:t>
            </w:r>
            <w:r w:rsidR="002B5F7E"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ош</w:t>
            </w: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ибки</w:t>
            </w:r>
            <w:r w:rsidR="002B5F7E"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Отметить </w:t>
            </w:r>
            <w:proofErr w:type="gramStart"/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команду</w:t>
            </w:r>
            <w:proofErr w:type="gramEnd"/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победившую на </w:t>
            </w:r>
            <w:r w:rsidR="002B5F7E"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учащихся выполнивших норматив в контрольном тесте.</w:t>
            </w:r>
          </w:p>
          <w:p w:rsidR="00734346" w:rsidRPr="008F52B4" w:rsidRDefault="00734346" w:rsidP="00A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</w:tc>
      </w:tr>
    </w:tbl>
    <w:p w:rsidR="004B2FFC" w:rsidRPr="008F52B4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8F52B4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8F52B4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8F52B4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8F52B4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B2FFC" w:rsidRPr="008F52B4" w:rsidSect="00FD2736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79E"/>
    <w:multiLevelType w:val="hybridMultilevel"/>
    <w:tmpl w:val="477CDB78"/>
    <w:lvl w:ilvl="0" w:tplc="B27E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A8D"/>
    <w:multiLevelType w:val="hybridMultilevel"/>
    <w:tmpl w:val="19E857F4"/>
    <w:lvl w:ilvl="0" w:tplc="041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175D58"/>
    <w:multiLevelType w:val="hybridMultilevel"/>
    <w:tmpl w:val="AA5C0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4403"/>
    <w:multiLevelType w:val="hybridMultilevel"/>
    <w:tmpl w:val="D15AE7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83A59"/>
    <w:multiLevelType w:val="hybridMultilevel"/>
    <w:tmpl w:val="2D1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2DA8"/>
    <w:multiLevelType w:val="hybridMultilevel"/>
    <w:tmpl w:val="5CBC1D8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7185796"/>
    <w:multiLevelType w:val="multilevel"/>
    <w:tmpl w:val="B412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328FF"/>
    <w:multiLevelType w:val="multilevel"/>
    <w:tmpl w:val="AD5A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4728E"/>
    <w:multiLevelType w:val="hybridMultilevel"/>
    <w:tmpl w:val="489A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4E11"/>
    <w:multiLevelType w:val="hybridMultilevel"/>
    <w:tmpl w:val="3A646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6A7"/>
    <w:multiLevelType w:val="multilevel"/>
    <w:tmpl w:val="E0F4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62277"/>
    <w:multiLevelType w:val="hybridMultilevel"/>
    <w:tmpl w:val="3B022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19B2"/>
    <w:multiLevelType w:val="hybridMultilevel"/>
    <w:tmpl w:val="37CCF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540C8"/>
    <w:multiLevelType w:val="hybridMultilevel"/>
    <w:tmpl w:val="D716E2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CE52BF"/>
    <w:multiLevelType w:val="multilevel"/>
    <w:tmpl w:val="5A20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72B07"/>
    <w:multiLevelType w:val="hybridMultilevel"/>
    <w:tmpl w:val="E95CFF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6CC63420"/>
    <w:multiLevelType w:val="hybridMultilevel"/>
    <w:tmpl w:val="55C6F6C2"/>
    <w:lvl w:ilvl="0" w:tplc="1BF63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7222E"/>
    <w:multiLevelType w:val="hybridMultilevel"/>
    <w:tmpl w:val="0D1C2A66"/>
    <w:lvl w:ilvl="0" w:tplc="AE4E9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5"/>
  </w:num>
  <w:num w:numId="10">
    <w:abstractNumId w:val="17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4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D01"/>
    <w:rsid w:val="000012CA"/>
    <w:rsid w:val="00006F2E"/>
    <w:rsid w:val="00012786"/>
    <w:rsid w:val="00014133"/>
    <w:rsid w:val="00032802"/>
    <w:rsid w:val="00066B78"/>
    <w:rsid w:val="000B6491"/>
    <w:rsid w:val="000C6CEE"/>
    <w:rsid w:val="000F35C0"/>
    <w:rsid w:val="000F6B58"/>
    <w:rsid w:val="0013167B"/>
    <w:rsid w:val="00134C8C"/>
    <w:rsid w:val="001408F9"/>
    <w:rsid w:val="00154574"/>
    <w:rsid w:val="0016634E"/>
    <w:rsid w:val="00192501"/>
    <w:rsid w:val="001B5C91"/>
    <w:rsid w:val="001D7C86"/>
    <w:rsid w:val="001F5181"/>
    <w:rsid w:val="00272B28"/>
    <w:rsid w:val="002A487E"/>
    <w:rsid w:val="002B5F7E"/>
    <w:rsid w:val="002B79FF"/>
    <w:rsid w:val="002D7D3C"/>
    <w:rsid w:val="00362F2E"/>
    <w:rsid w:val="00373817"/>
    <w:rsid w:val="00394E36"/>
    <w:rsid w:val="003A3C5F"/>
    <w:rsid w:val="003A4965"/>
    <w:rsid w:val="003B29B7"/>
    <w:rsid w:val="003E48E6"/>
    <w:rsid w:val="00401DEE"/>
    <w:rsid w:val="0042491E"/>
    <w:rsid w:val="0043545B"/>
    <w:rsid w:val="00435ECC"/>
    <w:rsid w:val="004707D2"/>
    <w:rsid w:val="00495C79"/>
    <w:rsid w:val="004B2FFC"/>
    <w:rsid w:val="004B5C63"/>
    <w:rsid w:val="0050207C"/>
    <w:rsid w:val="005049F4"/>
    <w:rsid w:val="005253FF"/>
    <w:rsid w:val="00593E58"/>
    <w:rsid w:val="005F78F3"/>
    <w:rsid w:val="00627BAE"/>
    <w:rsid w:val="00634707"/>
    <w:rsid w:val="00690804"/>
    <w:rsid w:val="00692A1D"/>
    <w:rsid w:val="006C1A72"/>
    <w:rsid w:val="006D1301"/>
    <w:rsid w:val="007130AF"/>
    <w:rsid w:val="00734346"/>
    <w:rsid w:val="0076458B"/>
    <w:rsid w:val="0078779B"/>
    <w:rsid w:val="00791A24"/>
    <w:rsid w:val="007E1A75"/>
    <w:rsid w:val="008533B7"/>
    <w:rsid w:val="008F0B6B"/>
    <w:rsid w:val="008F52B4"/>
    <w:rsid w:val="00913195"/>
    <w:rsid w:val="0096128A"/>
    <w:rsid w:val="0098654B"/>
    <w:rsid w:val="009B7D32"/>
    <w:rsid w:val="009F1C5E"/>
    <w:rsid w:val="009F6F96"/>
    <w:rsid w:val="00A04B56"/>
    <w:rsid w:val="00A54F49"/>
    <w:rsid w:val="00A74A20"/>
    <w:rsid w:val="00A86B4B"/>
    <w:rsid w:val="00AB4B29"/>
    <w:rsid w:val="00AC3C8F"/>
    <w:rsid w:val="00AE2F54"/>
    <w:rsid w:val="00AE6DDF"/>
    <w:rsid w:val="00B141F4"/>
    <w:rsid w:val="00B4067D"/>
    <w:rsid w:val="00B50AD8"/>
    <w:rsid w:val="00B679F6"/>
    <w:rsid w:val="00B938DA"/>
    <w:rsid w:val="00BA6C5A"/>
    <w:rsid w:val="00C361F5"/>
    <w:rsid w:val="00C40649"/>
    <w:rsid w:val="00C43A3F"/>
    <w:rsid w:val="00C47408"/>
    <w:rsid w:val="00C70E35"/>
    <w:rsid w:val="00C83075"/>
    <w:rsid w:val="00CB67BE"/>
    <w:rsid w:val="00CE6095"/>
    <w:rsid w:val="00D01689"/>
    <w:rsid w:val="00D21F66"/>
    <w:rsid w:val="00D60D01"/>
    <w:rsid w:val="00D75A79"/>
    <w:rsid w:val="00DA6845"/>
    <w:rsid w:val="00DD2A45"/>
    <w:rsid w:val="00E43658"/>
    <w:rsid w:val="00EB1A36"/>
    <w:rsid w:val="00EC5EEB"/>
    <w:rsid w:val="00EC6185"/>
    <w:rsid w:val="00ED0B4C"/>
    <w:rsid w:val="00EF5D2A"/>
    <w:rsid w:val="00F45E77"/>
    <w:rsid w:val="00F72765"/>
    <w:rsid w:val="00F779F6"/>
    <w:rsid w:val="00F811C0"/>
    <w:rsid w:val="00F83F03"/>
    <w:rsid w:val="00F9059E"/>
    <w:rsid w:val="00FA38EF"/>
    <w:rsid w:val="00FB2190"/>
    <w:rsid w:val="00FD2736"/>
    <w:rsid w:val="00FD4E6E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449B"/>
  <w15:docId w15:val="{12BB7B1D-28C8-4A3A-B657-CF75696C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0B6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F0B6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67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113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715E-E2BD-4AC8-B087-F9FCA1F9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Полина Бибик</cp:lastModifiedBy>
  <cp:revision>12</cp:revision>
  <cp:lastPrinted>2015-10-08T06:25:00Z</cp:lastPrinted>
  <dcterms:created xsi:type="dcterms:W3CDTF">2015-10-08T06:39:00Z</dcterms:created>
  <dcterms:modified xsi:type="dcterms:W3CDTF">2017-03-12T13:03:00Z</dcterms:modified>
</cp:coreProperties>
</file>